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Noto Sans CJK JP" w:hAnsi="Noto Sans CJK JP" w:eastAsia="Noto Sans CJK JP"/>
          <w:b/>
          <w:sz w:val="34"/>
        </w:rPr>
        <w:t>英検2級 Writing：要約</w:t>
      </w:r>
    </w:p>
    <w:p>
      <w:pPr>
        <w:spacing w:after="160"/>
        <w:jc w:val="center"/>
      </w:pPr>
      <w:r>
        <w:rPr>
          <w:rFonts w:ascii="Noto Sans CJK JP" w:hAnsi="Noto Sans CJK JP" w:eastAsia="Noto Sans CJK JP"/>
          <w:b w:val="0"/>
          <w:sz w:val="21"/>
        </w:rPr>
        <w:t>第二回英検対策講座①　配布プリント</w:t>
      </w:r>
    </w:p>
    <w:p>
      <w:r>
        <w:rPr>
          <w:rFonts w:ascii="Noto Sans CJK JP" w:hAnsi="Noto Sans CJK JP" w:eastAsia="Noto Sans CJK JP"/>
          <w:b/>
          <w:sz w:val="27"/>
        </w:rPr>
        <w:t>基本手順</w:t>
      </w:r>
    </w:p>
    <w:p>
      <w:pPr>
        <w:spacing w:after="120"/>
      </w:pPr>
      <w:r>
        <w:rPr>
          <w:rFonts w:ascii="Noto Sans CJK JP" w:hAnsi="Noto Sans CJK JP" w:eastAsia="Noto Sans CJK JP"/>
          <w:b/>
          <w:sz w:val="23"/>
        </w:rPr>
        <w:t>段落の役割 → 核を1つ → 具体例を捨てる → 3文にする → 45〜55語へ調整</w:t>
      </w:r>
    </w:p>
    <w:tbl>
      <w:tblPr>
        <w:tblW w:type="auto" w:w="0"/>
        <w:jc w:val="center"/>
        <w:tblLook w:firstColumn="1" w:firstRow="1" w:lastColumn="0" w:lastRow="0" w:noHBand="0" w:noVBand="1" w:val="04A0"/>
      </w:tblPr>
      <w:tblGrid>
        <w:gridCol w:w="5159"/>
        <w:gridCol w:w="5159"/>
      </w:tblGrid>
      <w:tr>
        <w:tc>
          <w:tcPr>
            <w:tcW w:type="dxa" w:w="5159"/>
            <w:tcMar>
              <w:top w:w="90" w:type="dxa"/>
              <w:start w:w="100" w:type="dxa"/>
              <w:bottom w:w="90" w:type="dxa"/>
              <w:end w:w="100" w:type="dxa"/>
            </w:tcMar>
            <w:vAlign w:val="center"/>
            <w:shd w:fill="E8EEF7"/>
          </w:tcPr>
          <w:p>
            <w:pPr>
              <w:spacing w:before="0" w:after="0" w:line="240" w:lineRule="auto"/>
            </w:pPr>
            <w:r/>
            <w:r>
              <w:rPr>
                <w:rFonts w:ascii="Noto Sans CJK JP" w:hAnsi="Noto Sans CJK JP" w:eastAsia="Noto Sans CJK JP"/>
                <w:b/>
                <w:sz w:val="23"/>
              </w:rPr>
              <w:t>第1段落</w:t>
            </w:r>
          </w:p>
        </w:tc>
        <w:tc>
          <w:tcPr>
            <w:tcW w:type="dxa" w:w="5159"/>
            <w:tcMar>
              <w:top w:w="90" w:type="dxa"/>
              <w:start w:w="100" w:type="dxa"/>
              <w:bottom w:w="90" w:type="dxa"/>
              <w:end w:w="100" w:type="dxa"/>
            </w:tcMar>
            <w:vAlign w:val="center"/>
          </w:tcPr>
          <w:p>
            <w:pPr>
              <w:spacing w:before="0" w:after="0" w:line="240" w:lineRule="auto"/>
            </w:pPr>
            <w:r/>
            <w:r>
              <w:rPr>
                <w:rFonts w:ascii="Noto Sans CJK JP" w:hAnsi="Noto Sans CJK JP" w:eastAsia="Noto Sans CJK JP"/>
                <w:b w:val="0"/>
                <w:sz w:val="23"/>
              </w:rPr>
              <w:t>導入：何の話か</w:t>
            </w:r>
          </w:p>
        </w:tc>
      </w:tr>
      <w:tr>
        <w:tc>
          <w:tcPr>
            <w:tcW w:type="dxa" w:w="5159"/>
            <w:tcMar>
              <w:top w:w="90" w:type="dxa"/>
              <w:start w:w="100" w:type="dxa"/>
              <w:bottom w:w="90" w:type="dxa"/>
              <w:end w:w="100" w:type="dxa"/>
            </w:tcMar>
            <w:vAlign w:val="center"/>
            <w:shd w:fill="E8EEF7"/>
          </w:tcPr>
          <w:p>
            <w:pPr>
              <w:spacing w:before="0" w:after="0" w:line="240" w:lineRule="auto"/>
            </w:pPr>
            <w:r/>
            <w:r>
              <w:rPr>
                <w:rFonts w:ascii="Noto Sans CJK JP" w:hAnsi="Noto Sans CJK JP" w:eastAsia="Noto Sans CJK JP"/>
                <w:b/>
                <w:sz w:val="23"/>
              </w:rPr>
              <w:t>第2段落</w:t>
            </w:r>
          </w:p>
        </w:tc>
        <w:tc>
          <w:tcPr>
            <w:tcW w:type="dxa" w:w="5159"/>
            <w:tcMar>
              <w:top w:w="90" w:type="dxa"/>
              <w:start w:w="100" w:type="dxa"/>
              <w:bottom w:w="90" w:type="dxa"/>
              <w:end w:w="100" w:type="dxa"/>
            </w:tcMar>
            <w:vAlign w:val="center"/>
          </w:tcPr>
          <w:p>
            <w:pPr>
              <w:spacing w:before="0" w:after="0" w:line="240" w:lineRule="auto"/>
            </w:pPr>
            <w:r/>
            <w:r>
              <w:rPr>
                <w:rFonts w:ascii="Noto Sans CJK JP" w:hAnsi="Noto Sans CJK JP" w:eastAsia="Noto Sans CJK JP"/>
                <w:b w:val="0"/>
                <w:sz w:val="23"/>
              </w:rPr>
              <w:t>利点：よい点は何か</w:t>
            </w:r>
          </w:p>
        </w:tc>
      </w:tr>
      <w:tr>
        <w:tc>
          <w:tcPr>
            <w:tcW w:type="dxa" w:w="5159"/>
            <w:tcMar>
              <w:top w:w="90" w:type="dxa"/>
              <w:start w:w="100" w:type="dxa"/>
              <w:bottom w:w="90" w:type="dxa"/>
              <w:end w:w="100" w:type="dxa"/>
            </w:tcMar>
            <w:vAlign w:val="center"/>
            <w:shd w:fill="E8EEF7"/>
          </w:tcPr>
          <w:p>
            <w:pPr>
              <w:spacing w:before="0" w:after="0" w:line="240" w:lineRule="auto"/>
            </w:pPr>
            <w:r/>
            <w:r>
              <w:rPr>
                <w:rFonts w:ascii="Noto Sans CJK JP" w:hAnsi="Noto Sans CJK JP" w:eastAsia="Noto Sans CJK JP"/>
                <w:b/>
                <w:sz w:val="23"/>
              </w:rPr>
              <w:t>第3段落</w:t>
            </w:r>
          </w:p>
        </w:tc>
        <w:tc>
          <w:tcPr>
            <w:tcW w:type="dxa" w:w="5159"/>
            <w:tcMar>
              <w:top w:w="90" w:type="dxa"/>
              <w:start w:w="100" w:type="dxa"/>
              <w:bottom w:w="90" w:type="dxa"/>
              <w:end w:w="100" w:type="dxa"/>
            </w:tcMar>
            <w:vAlign w:val="center"/>
          </w:tcPr>
          <w:p>
            <w:pPr>
              <w:spacing w:before="0" w:after="0" w:line="240" w:lineRule="auto"/>
            </w:pPr>
            <w:r/>
            <w:r>
              <w:rPr>
                <w:rFonts w:ascii="Noto Sans CJK JP" w:hAnsi="Noto Sans CJK JP" w:eastAsia="Noto Sans CJK JP"/>
                <w:b w:val="0"/>
                <w:sz w:val="23"/>
              </w:rPr>
              <w:t>問題点：注意点は何か</w:t>
            </w:r>
          </w:p>
        </w:tc>
      </w:tr>
    </w:tbl>
    <w:p>
      <w:pPr>
        <w:spacing w:before="120" w:after="40"/>
      </w:pPr>
      <w:r>
        <w:rPr>
          <w:rFonts w:ascii="Noto Sans CJK JP" w:hAnsi="Noto Sans CJK JP" w:eastAsia="Noto Sans CJK JP"/>
          <w:b/>
          <w:sz w:val="25"/>
        </w:rPr>
        <w:t>パラフレーズの見本</w:t>
      </w:r>
    </w:p>
    <w:p>
      <w:pPr>
        <w:spacing w:after="20"/>
        <w:ind w:left="283"/>
      </w:pPr>
      <w:r>
        <w:rPr>
          <w:rFonts w:ascii="Arial" w:hAnsi="Arial" w:eastAsia="Noto Sans CJK JP"/>
          <w:b w:val="0"/>
          <w:sz w:val="20"/>
        </w:rPr>
        <w:t>watch videos and listen to audio  →  use multimedia</w:t>
      </w:r>
    </w:p>
    <w:p>
      <w:pPr>
        <w:spacing w:after="20"/>
        <w:ind w:left="283"/>
      </w:pPr>
      <w:r>
        <w:rPr>
          <w:rFonts w:ascii="Arial" w:hAnsi="Arial" w:eastAsia="Noto Sans CJK JP"/>
          <w:b w:val="0"/>
          <w:sz w:val="20"/>
        </w:rPr>
        <w:t>the information can be updated easily  →  information is easy to update</w:t>
      </w:r>
    </w:p>
    <w:p>
      <w:pPr>
        <w:spacing w:after="20"/>
        <w:ind w:left="283"/>
      </w:pPr>
      <w:r>
        <w:rPr>
          <w:rFonts w:ascii="Arial" w:hAnsi="Arial" w:eastAsia="Noto Sans CJK JP"/>
          <w:b w:val="0"/>
          <w:sz w:val="20"/>
        </w:rPr>
        <w:t>make it difficult to concentrate  →  cause concentration problems</w:t>
      </w:r>
    </w:p>
    <w:p>
      <w:pPr>
        <w:spacing w:before="120" w:after="40"/>
      </w:pPr>
      <w:r>
        <w:rPr>
          <w:rFonts w:ascii="Noto Sans CJK JP" w:hAnsi="Noto Sans CJK JP" w:eastAsia="Noto Sans CJK JP"/>
          <w:b/>
          <w:sz w:val="27"/>
        </w:rPr>
        <w:t>Practice：Digital Textbooks at School</w:t>
      </w:r>
    </w:p>
    <w:p>
      <w:pPr>
        <w:spacing w:after="60" w:line="264" w:lineRule="auto"/>
      </w:pPr>
      <w:r>
        <w:rPr>
          <w:rFonts w:ascii="Arial" w:hAnsi="Arial" w:eastAsia="Noto Sans CJK JP"/>
          <w:b w:val="0"/>
          <w:sz w:val="20"/>
        </w:rPr>
        <w:t>More schools are using digital textbooks on tablets instead of traditional printed books. Students can use them in many subjects, and some schools are trying to increase their use in class.</w:t>
      </w:r>
    </w:p>
    <w:p>
      <w:pPr>
        <w:spacing w:after="60" w:line="264" w:lineRule="auto"/>
      </w:pPr>
      <w:r>
        <w:rPr>
          <w:rFonts w:ascii="Arial" w:hAnsi="Arial" w:eastAsia="Noto Sans CJK JP"/>
          <w:b w:val="0"/>
          <w:sz w:val="20"/>
        </w:rPr>
        <w:t>There are several advantages to digital textbooks. Students can watch videos and listen to audio to help them understand difficult topics. Also, the information in digital textbooks can be updated easily, so students can learn from newer information without buying new books.</w:t>
      </w:r>
    </w:p>
    <w:p>
      <w:pPr>
        <w:spacing w:after="60" w:line="264" w:lineRule="auto"/>
      </w:pPr>
      <w:r>
        <w:rPr>
          <w:rFonts w:ascii="Arial" w:hAnsi="Arial" w:eastAsia="Noto Sans CJK JP"/>
          <w:b w:val="0"/>
          <w:sz w:val="20"/>
        </w:rPr>
        <w:t>However, digital textbooks also have some disadvantages. Looking at screens for a long time may make students tired and make it difficult for them to concentrate. In addition, if tablets have technical problems or run out of power, students may not be able to use their textbooks during class.</w:t>
      </w:r>
    </w:p>
    <w:p>
      <w:pPr>
        <w:spacing w:before="80" w:after="40"/>
      </w:pPr>
      <w:r>
        <w:rPr>
          <w:rFonts w:ascii="Noto Sans CJK JP" w:hAnsi="Noto Sans CJK JP" w:eastAsia="Noto Sans CJK JP"/>
          <w:b/>
          <w:sz w:val="23"/>
        </w:rPr>
        <w:t>メモ（各段落の核）</w:t>
      </w:r>
    </w:p>
    <w:p>
      <w:pPr>
        <w:spacing w:after="40"/>
      </w:pPr>
      <w:r>
        <w:rPr>
          <w:rFonts w:ascii="Noto Sans CJK JP" w:hAnsi="Noto Sans CJK JP" w:eastAsia="Noto Sans CJK JP"/>
          <w:b w:val="0"/>
          <w:sz w:val="21"/>
        </w:rPr>
        <w:t>1. ＿＿＿＿＿＿＿＿＿＿＿＿＿＿＿＿＿＿＿＿＿＿＿＿＿＿＿＿＿＿＿＿＿＿</w:t>
      </w:r>
    </w:p>
    <w:p>
      <w:pPr>
        <w:spacing w:after="40"/>
      </w:pPr>
      <w:r>
        <w:rPr>
          <w:rFonts w:ascii="Noto Sans CJK JP" w:hAnsi="Noto Sans CJK JP" w:eastAsia="Noto Sans CJK JP"/>
          <w:b w:val="0"/>
          <w:sz w:val="21"/>
        </w:rPr>
        <w:t>2. ＿＿＿＿＿＿＿＿＿＿＿＿＿＿＿＿＿＿＿＿＿＿＿＿＿＿＿＿＿＿＿＿＿＿</w:t>
      </w:r>
    </w:p>
    <w:p>
      <w:pPr>
        <w:spacing w:after="40"/>
      </w:pPr>
      <w:r>
        <w:rPr>
          <w:rFonts w:ascii="Noto Sans CJK JP" w:hAnsi="Noto Sans CJK JP" w:eastAsia="Noto Sans CJK JP"/>
          <w:b w:val="0"/>
          <w:sz w:val="21"/>
        </w:rPr>
        <w:t>3. ＿＿＿＿＿＿＿＿＿＿＿＿＿＿＿＿＿＿＿＿＿＿＿＿＿＿＿＿＿＿＿＿＿＿</w:t>
      </w:r>
    </w:p>
    <w:p>
      <w:pPr>
        <w:spacing w:before="100" w:after="40"/>
      </w:pPr>
      <w:r>
        <w:rPr>
          <w:rFonts w:ascii="Noto Sans CJK JP" w:hAnsi="Noto Sans CJK JP" w:eastAsia="Noto Sans CJK JP"/>
          <w:b/>
          <w:sz w:val="25"/>
        </w:rPr>
        <w:t>45〜55語で要約しなさい。</w:t>
      </w:r>
    </w:p>
    <w:tbl>
      <w:tblPr>
        <w:tblW w:type="auto" w:w="0"/>
        <w:jc w:val="center"/>
        <w:tblLayout w:type="fixed"/>
        <w:tblLook w:firstColumn="1" w:firstRow="1" w:lastColumn="0" w:lastRow="0" w:noHBand="0" w:noVBand="1" w:val="04A0"/>
      </w:tblPr>
      <w:tblGrid>
        <w:gridCol w:w="938"/>
        <w:gridCol w:w="938"/>
        <w:gridCol w:w="938"/>
        <w:gridCol w:w="938"/>
        <w:gridCol w:w="938"/>
        <w:gridCol w:w="938"/>
        <w:gridCol w:w="938"/>
        <w:gridCol w:w="938"/>
        <w:gridCol w:w="938"/>
        <w:gridCol w:w="938"/>
        <w:gridCol w:w="938"/>
      </w:tblGrid>
      <w:tr>
        <w:trPr>
          <w:trHeight w:val="624" w:hRule="exact"/>
        </w:trPr>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510"/>
            <w:tcMar>
              <w:top w:w="70" w:type="dxa"/>
              <w:start w:w="20" w:type="dxa"/>
              <w:bottom w:w="70" w:type="dxa"/>
              <w:end w:w="20" w:type="dxa"/>
            </w:tcMar>
            <w:vAlign w:val="center"/>
          </w:tcPr>
          <w:p>
            <w:pPr>
              <w:spacing w:before="0" w:after="0" w:line="240" w:lineRule="auto"/>
              <w:jc w:val="center"/>
            </w:pPr>
            <w:r/>
            <w:r>
              <w:rPr>
                <w:rFonts w:ascii="Noto Sans CJK JP" w:hAnsi="Noto Sans CJK JP" w:eastAsia="Noto Sans CJK JP"/>
                <w:b/>
                <w:sz w:val="19"/>
              </w:rPr>
              <w:t>10</w:t>
            </w:r>
          </w:p>
        </w:tc>
      </w:tr>
      <w:tr>
        <w:trPr>
          <w:trHeight w:val="624" w:hRule="exact"/>
        </w:trPr>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510"/>
            <w:tcMar>
              <w:top w:w="70" w:type="dxa"/>
              <w:start w:w="20" w:type="dxa"/>
              <w:bottom w:w="70" w:type="dxa"/>
              <w:end w:w="20" w:type="dxa"/>
            </w:tcMar>
            <w:vAlign w:val="center"/>
          </w:tcPr>
          <w:p>
            <w:pPr>
              <w:spacing w:before="0" w:after="0" w:line="240" w:lineRule="auto"/>
              <w:jc w:val="center"/>
            </w:pPr>
            <w:r/>
            <w:r>
              <w:rPr>
                <w:rFonts w:ascii="Noto Sans CJK JP" w:hAnsi="Noto Sans CJK JP" w:eastAsia="Noto Sans CJK JP"/>
                <w:b/>
                <w:sz w:val="19"/>
              </w:rPr>
              <w:t>20</w:t>
            </w:r>
          </w:p>
        </w:tc>
      </w:tr>
      <w:tr>
        <w:trPr>
          <w:trHeight w:val="624" w:hRule="exact"/>
        </w:trPr>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510"/>
            <w:tcMar>
              <w:top w:w="70" w:type="dxa"/>
              <w:start w:w="20" w:type="dxa"/>
              <w:bottom w:w="70" w:type="dxa"/>
              <w:end w:w="20" w:type="dxa"/>
            </w:tcMar>
            <w:vAlign w:val="center"/>
          </w:tcPr>
          <w:p>
            <w:pPr>
              <w:spacing w:before="0" w:after="0" w:line="240" w:lineRule="auto"/>
              <w:jc w:val="center"/>
            </w:pPr>
            <w:r/>
            <w:r>
              <w:rPr>
                <w:rFonts w:ascii="Noto Sans CJK JP" w:hAnsi="Noto Sans CJK JP" w:eastAsia="Noto Sans CJK JP"/>
                <w:b/>
                <w:sz w:val="19"/>
              </w:rPr>
              <w:t>30</w:t>
            </w:r>
          </w:p>
        </w:tc>
      </w:tr>
      <w:tr>
        <w:trPr>
          <w:trHeight w:val="624" w:hRule="exact"/>
        </w:trPr>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510"/>
            <w:tcMar>
              <w:top w:w="70" w:type="dxa"/>
              <w:start w:w="20" w:type="dxa"/>
              <w:bottom w:w="70" w:type="dxa"/>
              <w:end w:w="20" w:type="dxa"/>
            </w:tcMar>
            <w:vAlign w:val="center"/>
          </w:tcPr>
          <w:p>
            <w:pPr>
              <w:spacing w:before="0" w:after="0" w:line="240" w:lineRule="auto"/>
              <w:jc w:val="center"/>
            </w:pPr>
            <w:r/>
            <w:r>
              <w:rPr>
                <w:rFonts w:ascii="Noto Sans CJK JP" w:hAnsi="Noto Sans CJK JP" w:eastAsia="Noto Sans CJK JP"/>
                <w:b/>
                <w:sz w:val="19"/>
              </w:rPr>
              <w:t>40</w:t>
            </w:r>
          </w:p>
        </w:tc>
      </w:tr>
      <w:tr>
        <w:trPr>
          <w:trHeight w:val="624" w:hRule="exact"/>
        </w:trPr>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510"/>
            <w:tcMar>
              <w:top w:w="70" w:type="dxa"/>
              <w:start w:w="20" w:type="dxa"/>
              <w:bottom w:w="70" w:type="dxa"/>
              <w:end w:w="20" w:type="dxa"/>
            </w:tcMar>
            <w:vAlign w:val="center"/>
          </w:tcPr>
          <w:p>
            <w:pPr>
              <w:spacing w:before="0" w:after="0" w:line="240" w:lineRule="auto"/>
              <w:jc w:val="center"/>
            </w:pPr>
            <w:r/>
            <w:r>
              <w:rPr>
                <w:rFonts w:ascii="Noto Sans CJK JP" w:hAnsi="Noto Sans CJK JP" w:eastAsia="Noto Sans CJK JP"/>
                <w:b/>
                <w:sz w:val="19"/>
              </w:rPr>
              <w:t>50</w:t>
            </w:r>
          </w:p>
        </w:tc>
      </w:tr>
      <w:tr>
        <w:trPr>
          <w:trHeight w:val="624" w:hRule="exact"/>
        </w:trPr>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924"/>
            <w:tcMar>
              <w:top w:w="70" w:type="dxa"/>
              <w:start w:w="20" w:type="dxa"/>
              <w:bottom w:w="70" w:type="dxa"/>
              <w:end w:w="20" w:type="dxa"/>
            </w:tcMar>
            <w:vAlign w:val="center"/>
          </w:tcPr>
          <w:p>
            <w:pPr>
              <w:spacing w:before="0" w:after="0" w:line="240" w:lineRule="auto"/>
              <w:jc w:val="center"/>
            </w:pPr>
            <w:r/>
            <w:r>
              <w:rPr>
                <w:rFonts w:ascii="Arial" w:hAnsi="Arial" w:eastAsia="Noto Sans CJK JP"/>
                <w:b w:val="0"/>
                <w:sz w:val="17"/>
              </w:rPr>
              <w:t>________</w:t>
            </w:r>
          </w:p>
        </w:tc>
        <w:tc>
          <w:tcPr>
            <w:tcW w:type="dxa" w:w="510"/>
            <w:tcMar>
              <w:top w:w="70" w:type="dxa"/>
              <w:start w:w="20" w:type="dxa"/>
              <w:bottom w:w="70" w:type="dxa"/>
              <w:end w:w="20" w:type="dxa"/>
            </w:tcMar>
            <w:vAlign w:val="center"/>
          </w:tcPr>
          <w:p>
            <w:pPr>
              <w:spacing w:before="0" w:after="0" w:line="240" w:lineRule="auto"/>
              <w:jc w:val="center"/>
            </w:pPr>
            <w:r/>
            <w:r>
              <w:rPr>
                <w:rFonts w:ascii="Noto Sans CJK JP" w:hAnsi="Noto Sans CJK JP" w:eastAsia="Noto Sans CJK JP"/>
                <w:b/>
                <w:sz w:val="19"/>
              </w:rPr>
              <w:t>60</w:t>
            </w:r>
          </w:p>
        </w:tc>
      </w:tr>
    </w:tbl>
    <w:p>
      <w:pPr>
        <w:spacing w:before="60"/>
      </w:pPr>
      <w:r>
        <w:rPr>
          <w:rFonts w:ascii="Noto Sans CJK JP" w:hAnsi="Noto Sans CJK JP" w:eastAsia="Noto Sans CJK JP"/>
          <w:b w:val="0"/>
          <w:sz w:val="19"/>
        </w:rPr>
        <w:t>※ 1つの下線を1語として使う。50語を中心に、45〜55語に収める。</w:t>
      </w:r>
    </w:p>
    <w:sectPr w:rsidR="00FC693F" w:rsidRPr="0006063C" w:rsidSect="00034616">
      <w:pgSz w:w="11906" w:h="16838"/>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JP" w:hAnsi="Noto Sans CJK JP" w:eastAsia="Noto Sans CJK JP"/>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